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B034F" w:rsidR="00314BF9" w:rsidRDefault="00314BF9" w14:paraId="6C93FE6F" wp14:textId="77777777">
      <w:pPr>
        <w:rPr>
          <w:rFonts w:ascii="Arial" w:hAnsi="Arial" w:cs="Arial"/>
          <w:b/>
          <w:i/>
          <w:sz w:val="24"/>
          <w:szCs w:val="24"/>
        </w:rPr>
      </w:pPr>
      <w:r w:rsidRPr="004B034F">
        <w:rPr>
          <w:rFonts w:ascii="Arial" w:hAnsi="Arial" w:cs="Arial"/>
          <w:b/>
          <w:i/>
          <w:sz w:val="24"/>
          <w:szCs w:val="24"/>
        </w:rPr>
        <w:t xml:space="preserve">Hintergrundinfo für den/die Referenten/in </w:t>
      </w:r>
      <w:r w:rsidR="004B034F">
        <w:rPr>
          <w:rFonts w:ascii="Arial" w:hAnsi="Arial" w:cs="Arial"/>
          <w:b/>
          <w:i/>
          <w:sz w:val="24"/>
          <w:szCs w:val="24"/>
        </w:rPr>
        <w:t>für d</w:t>
      </w:r>
      <w:r w:rsidR="006B4B24">
        <w:rPr>
          <w:rFonts w:ascii="Arial" w:hAnsi="Arial" w:cs="Arial"/>
          <w:b/>
          <w:i/>
          <w:sz w:val="24"/>
          <w:szCs w:val="24"/>
        </w:rPr>
        <w:t>ie Durchführung des Workshops</w:t>
      </w:r>
      <w:r w:rsidR="00CE6C6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E6C6A">
        <w:rPr>
          <w:rFonts w:ascii="Arial" w:hAnsi="Arial" w:cs="Arial"/>
          <w:b/>
          <w:i/>
          <w:sz w:val="24"/>
          <w:szCs w:val="24"/>
        </w:rPr>
        <w:t>WebQuests</w:t>
      </w:r>
      <w:proofErr w:type="spellEnd"/>
    </w:p>
    <w:p xmlns:wp14="http://schemas.microsoft.com/office/word/2010/wordml" w:rsidRPr="0053011A" w:rsidR="0053011A" w:rsidRDefault="0053011A" w14:paraId="418267DF" wp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Input</w:t>
      </w:r>
    </w:p>
    <w:p xmlns:wp14="http://schemas.microsoft.com/office/word/2010/wordml" w:rsidR="0053011A" w:rsidRDefault="00CE6C6A" w14:paraId="769D38E9" wp14:textId="77777777">
      <w:pPr>
        <w:rPr>
          <w:rFonts w:ascii="Arial" w:hAnsi="Arial" w:cs="Arial"/>
          <w:sz w:val="24"/>
          <w:szCs w:val="24"/>
        </w:rPr>
      </w:pPr>
      <w:r w:rsidRPr="4614B8C6" w:rsidR="4614B8C6">
        <w:rPr>
          <w:rFonts w:ascii="Arial" w:hAnsi="Arial" w:eastAsia="Arial" w:cs="Arial"/>
          <w:sz w:val="24"/>
          <w:szCs w:val="24"/>
        </w:rPr>
        <w:t xml:space="preserve">Der Workshop ist so konzipiert, dass alle notwendigen Informationen dem </w:t>
      </w:r>
      <w:proofErr w:type="spellStart"/>
      <w:r w:rsidRPr="4614B8C6" w:rsidR="4614B8C6">
        <w:rPr>
          <w:rFonts w:ascii="Arial" w:hAnsi="Arial" w:eastAsia="Arial" w:cs="Arial"/>
          <w:sz w:val="24"/>
          <w:szCs w:val="24"/>
        </w:rPr>
        <w:t>WebQuest</w:t>
      </w:r>
      <w:proofErr w:type="spellEnd"/>
      <w:r w:rsidRPr="4614B8C6" w:rsidR="4614B8C6">
        <w:rPr>
          <w:rFonts w:ascii="Arial" w:hAnsi="Arial" w:eastAsia="Arial" w:cs="Arial"/>
          <w:sz w:val="24"/>
          <w:szCs w:val="24"/>
        </w:rPr>
        <w:t xml:space="preserve"> entnommen werden können.</w:t>
      </w:r>
    </w:p>
    <w:p w:rsidR="4614B8C6" w:rsidP="4614B8C6" w:rsidRDefault="4614B8C6" w14:noSpellErr="1" w14:paraId="1BE08B49" w14:textId="2EAF669A">
      <w:pPr>
        <w:pStyle w:val="Standard"/>
      </w:pPr>
      <w:hyperlink r:id="R055f8625cca043f0">
        <w:r w:rsidRPr="4614B8C6" w:rsidR="4614B8C6">
          <w:rPr>
            <w:rStyle w:val="Hyperlink"/>
            <w:rFonts w:ascii="Arial" w:hAnsi="Arial" w:eastAsia="Arial" w:cs="Arial"/>
            <w:sz w:val="24"/>
            <w:szCs w:val="24"/>
          </w:rPr>
          <w:t>http://www.webquests.ch/bllkwebquest.html</w:t>
        </w:r>
      </w:hyperlink>
    </w:p>
    <w:p xmlns:wp14="http://schemas.microsoft.com/office/word/2010/wordml" w:rsidRPr="006B4B24" w:rsidR="006B4B24" w:rsidRDefault="006B4B24" w14:paraId="1B4A3A43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Teilnehmerinnen und Teilnehmer lernen die Arbeit mit </w:t>
      </w:r>
      <w:proofErr w:type="spellStart"/>
      <w:r>
        <w:rPr>
          <w:rFonts w:ascii="Arial" w:hAnsi="Arial" w:cs="Arial"/>
          <w:sz w:val="24"/>
          <w:szCs w:val="24"/>
        </w:rPr>
        <w:t>WebQuests</w:t>
      </w:r>
      <w:proofErr w:type="spellEnd"/>
      <w:r>
        <w:rPr>
          <w:rFonts w:ascii="Arial" w:hAnsi="Arial" w:cs="Arial"/>
          <w:sz w:val="24"/>
          <w:szCs w:val="24"/>
        </w:rPr>
        <w:t xml:space="preserve"> kennen und können sich durch den Arbeitsauftrag </w:t>
      </w:r>
      <w:r w:rsidRPr="006B4B24">
        <w:rPr>
          <w:rFonts w:ascii="Arial" w:hAnsi="Arial" w:cs="Arial"/>
          <w:i/>
          <w:sz w:val="24"/>
          <w:szCs w:val="24"/>
        </w:rPr>
        <w:t>„</w:t>
      </w:r>
      <w:r w:rsidRPr="006B4B24">
        <w:rPr>
          <w:rFonts w:ascii="Arial" w:hAnsi="Arial" w:cs="Arial"/>
          <w:i/>
          <w:sz w:val="24"/>
          <w:szCs w:val="24"/>
        </w:rPr>
        <w:t>Ihre Schulleitung hat sie gebeten, einen Beitrag auf der Gesamtkonferenz zum Thema "</w:t>
      </w:r>
      <w:proofErr w:type="spellStart"/>
      <w:r w:rsidRPr="006B4B24">
        <w:rPr>
          <w:rFonts w:ascii="Arial" w:hAnsi="Arial" w:cs="Arial"/>
          <w:i/>
          <w:sz w:val="24"/>
          <w:szCs w:val="24"/>
        </w:rPr>
        <w:t>WebQuest</w:t>
      </w:r>
      <w:proofErr w:type="spellEnd"/>
      <w:r w:rsidRPr="006B4B24">
        <w:rPr>
          <w:rFonts w:ascii="Arial" w:hAnsi="Arial" w:cs="Arial"/>
          <w:i/>
          <w:sz w:val="24"/>
          <w:szCs w:val="24"/>
        </w:rPr>
        <w:t xml:space="preserve"> - eine Möglichkeit die digitale Kompetenz zu steigern?" zu erarbeiten.</w:t>
      </w:r>
      <w:r w:rsidRPr="006B4B24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k</w:t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t>ritisch mit dem Thema auseinandersetzen und abwägen, ob diese Methode den eigenen Unterricht bereichern könnte.</w:t>
      </w:r>
    </w:p>
    <w:p xmlns:wp14="http://schemas.microsoft.com/office/word/2010/wordml" w:rsidR="00CE6C6A" w:rsidRDefault="00CE6C6A" w14:paraId="30BDBA33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Arbeitsauftrag und Ablauf des Workshops sind identisch mit dem Ablauf des </w:t>
      </w:r>
      <w:proofErr w:type="spellStart"/>
      <w:r>
        <w:rPr>
          <w:rFonts w:ascii="Arial" w:hAnsi="Arial" w:cs="Arial"/>
          <w:sz w:val="24"/>
          <w:szCs w:val="24"/>
        </w:rPr>
        <w:t>WebQuest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CE6C6A" w:rsidRDefault="00CE6C6A" w14:paraId="4D65AD58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Informationen zum Arbeitsauftrag sind im </w:t>
      </w:r>
      <w:proofErr w:type="spellStart"/>
      <w:r>
        <w:rPr>
          <w:rFonts w:ascii="Arial" w:hAnsi="Arial" w:cs="Arial"/>
          <w:sz w:val="24"/>
          <w:szCs w:val="24"/>
        </w:rPr>
        <w:t>WebQuest</w:t>
      </w:r>
      <w:proofErr w:type="spellEnd"/>
      <w:r>
        <w:rPr>
          <w:rFonts w:ascii="Arial" w:hAnsi="Arial" w:cs="Arial"/>
          <w:sz w:val="24"/>
          <w:szCs w:val="24"/>
        </w:rPr>
        <w:t xml:space="preserve"> hinterlegt</w:t>
      </w:r>
      <w:r w:rsidR="006B4B24">
        <w:rPr>
          <w:rFonts w:ascii="Arial" w:hAnsi="Arial" w:cs="Arial"/>
          <w:sz w:val="24"/>
          <w:szCs w:val="24"/>
        </w:rPr>
        <w:t xml:space="preserve"> und hier zur Vorbereitung noch einmal aufgelistet:</w:t>
      </w:r>
    </w:p>
    <w:p xmlns:wp14="http://schemas.microsoft.com/office/word/2010/wordml" w:rsidRPr="006B4B24" w:rsidR="006B4B24" w:rsidP="006B4B24" w:rsidRDefault="006B4B24" w14:paraId="54327EC9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hyperlink w:history="1" r:id="rId5">
        <w:r w:rsidRPr="006B4B24">
          <w:rPr>
            <w:rFonts w:ascii="Arial" w:hAnsi="Arial" w:eastAsia="Times New Roman" w:cs="Arial"/>
            <w:color w:val="0000FF"/>
            <w:sz w:val="24"/>
            <w:szCs w:val="24"/>
            <w:u w:val="single"/>
            <w:lang w:eastAsia="de-DE"/>
          </w:rPr>
          <w:t>lehrerfortbildung-bw.de/</w:t>
        </w:r>
        <w:proofErr w:type="spellStart"/>
        <w:r w:rsidRPr="006B4B24">
          <w:rPr>
            <w:rFonts w:ascii="Arial" w:hAnsi="Arial" w:eastAsia="Times New Roman" w:cs="Arial"/>
            <w:color w:val="0000FF"/>
            <w:sz w:val="24"/>
            <w:szCs w:val="24"/>
            <w:u w:val="single"/>
            <w:lang w:eastAsia="de-DE"/>
          </w:rPr>
          <w:t>unterricht</w:t>
        </w:r>
        <w:proofErr w:type="spellEnd"/>
        <w:r w:rsidRPr="006B4B24">
          <w:rPr>
            <w:rFonts w:ascii="Arial" w:hAnsi="Arial" w:eastAsia="Times New Roman" w:cs="Arial"/>
            <w:color w:val="0000FF"/>
            <w:sz w:val="24"/>
            <w:szCs w:val="24"/>
            <w:u w:val="single"/>
            <w:lang w:eastAsia="de-DE"/>
          </w:rPr>
          <w:t>/</w:t>
        </w:r>
        <w:proofErr w:type="spellStart"/>
        <w:r w:rsidRPr="006B4B24">
          <w:rPr>
            <w:rFonts w:ascii="Arial" w:hAnsi="Arial" w:eastAsia="Times New Roman" w:cs="Arial"/>
            <w:color w:val="0000FF"/>
            <w:sz w:val="24"/>
            <w:szCs w:val="24"/>
            <w:u w:val="single"/>
            <w:lang w:eastAsia="de-DE"/>
          </w:rPr>
          <w:t>webquest</w:t>
        </w:r>
        <w:proofErr w:type="spellEnd"/>
        <w:r w:rsidRPr="006B4B24">
          <w:rPr>
            <w:rFonts w:ascii="Arial" w:hAnsi="Arial" w:eastAsia="Times New Roman" w:cs="Arial"/>
            <w:color w:val="0000FF"/>
            <w:sz w:val="24"/>
            <w:szCs w:val="24"/>
            <w:u w:val="single"/>
            <w:lang w:eastAsia="de-DE"/>
          </w:rPr>
          <w:t>/erstellen.html</w:t>
        </w:r>
      </w:hyperlink>
    </w:p>
    <w:p xmlns:wp14="http://schemas.microsoft.com/office/word/2010/wordml" w:rsidRPr="006B4B24" w:rsidR="006B4B24" w:rsidP="006B4B24" w:rsidRDefault="006B4B24" w14:paraId="700A4EC8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hyperlink w:tooltip="Wikipedia" w:history="1" r:id="rId6">
        <w:r w:rsidRPr="006B4B24">
          <w:rPr>
            <w:rFonts w:ascii="Arial" w:hAnsi="Arial" w:eastAsia="Times New Roman" w:cs="Arial"/>
            <w:color w:val="0000FF"/>
            <w:sz w:val="24"/>
            <w:szCs w:val="24"/>
            <w:u w:val="single"/>
            <w:lang w:eastAsia="de-DE"/>
          </w:rPr>
          <w:t>https://de.wikipedia.org/wiki/WebQuest</w:t>
        </w:r>
      </w:hyperlink>
    </w:p>
    <w:p xmlns:wp14="http://schemas.microsoft.com/office/word/2010/wordml" w:rsidRPr="006B4B24" w:rsidR="006B4B24" w:rsidP="006B4B24" w:rsidRDefault="006B4B24" w14:paraId="21CDBE02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hyperlink w:history="1" r:id="rId7">
        <w:r w:rsidRPr="006B4B24">
          <w:rPr>
            <w:rFonts w:ascii="Arial" w:hAnsi="Arial" w:eastAsia="Times New Roman" w:cs="Arial"/>
            <w:color w:val="0000FF"/>
            <w:sz w:val="24"/>
            <w:szCs w:val="24"/>
            <w:u w:val="single"/>
            <w:lang w:eastAsia="de-DE"/>
          </w:rPr>
          <w:t>http://www.webquests.de/eilige.html</w:t>
        </w:r>
      </w:hyperlink>
    </w:p>
    <w:p xmlns:wp14="http://schemas.microsoft.com/office/word/2010/wordml" w:rsidRPr="006B4B24" w:rsidR="006B4B24" w:rsidP="006B4B24" w:rsidRDefault="006B4B24" w14:paraId="78FAE0BF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hyperlink w:history="1" r:id="rId8">
        <w:r w:rsidRPr="006B4B24">
          <w:rPr>
            <w:rFonts w:ascii="Arial" w:hAnsi="Arial" w:eastAsia="Times New Roman" w:cs="Arial"/>
            <w:color w:val="0000FF"/>
            <w:sz w:val="24"/>
            <w:szCs w:val="24"/>
            <w:u w:val="single"/>
            <w:lang w:eastAsia="de-DE"/>
          </w:rPr>
          <w:t>https://www.e-teaching.org/didaktik/konzeption/methoden/lernspiele/webquest/WebQuest.pdf</w:t>
        </w:r>
      </w:hyperlink>
    </w:p>
    <w:p xmlns:wp14="http://schemas.microsoft.com/office/word/2010/wordml" w:rsidRPr="006B4B24" w:rsidR="006B4B24" w:rsidP="006B4B24" w:rsidRDefault="006B4B24" w14:paraId="2882FE5E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hyperlink w:history="1" r:id="rId9">
        <w:r w:rsidRPr="006B4B24">
          <w:rPr>
            <w:rFonts w:ascii="Arial" w:hAnsi="Arial" w:eastAsia="Times New Roman" w:cs="Arial"/>
            <w:color w:val="0000FF"/>
            <w:sz w:val="24"/>
            <w:szCs w:val="24"/>
            <w:u w:val="single"/>
            <w:lang w:eastAsia="de-DE"/>
          </w:rPr>
          <w:t>https://europass.cedefop.europa.eu/sites/default/files/dc_-_de.pdf</w:t>
        </w:r>
      </w:hyperlink>
    </w:p>
    <w:p xmlns:wp14="http://schemas.microsoft.com/office/word/2010/wordml" w:rsidR="0053011A" w:rsidRDefault="00CE6C6A" w14:paraId="05DA772C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Art der Präsentation bleibt offen. Die Teilnehmerinnen und Teilnehmer können hier frei wählen, wobei sich bei dem Thema eine digitale Form der Präsentation anbietet. Dennoch</w:t>
      </w:r>
      <w:r w:rsidR="006B4B24">
        <w:rPr>
          <w:rFonts w:ascii="Arial" w:hAnsi="Arial" w:cs="Arial"/>
          <w:sz w:val="24"/>
          <w:szCs w:val="24"/>
        </w:rPr>
        <w:t xml:space="preserve"> sollte</w:t>
      </w:r>
      <w:r>
        <w:rPr>
          <w:rFonts w:ascii="Arial" w:hAnsi="Arial" w:cs="Arial"/>
          <w:sz w:val="24"/>
          <w:szCs w:val="24"/>
        </w:rPr>
        <w:t xml:space="preserve"> für alle Fälle </w:t>
      </w:r>
      <w:r w:rsidR="006B4B24">
        <w:rPr>
          <w:rFonts w:ascii="Arial" w:hAnsi="Arial" w:cs="Arial"/>
          <w:sz w:val="24"/>
          <w:szCs w:val="24"/>
        </w:rPr>
        <w:t xml:space="preserve">Material für </w:t>
      </w:r>
      <w:r>
        <w:rPr>
          <w:rFonts w:ascii="Arial" w:hAnsi="Arial" w:cs="Arial"/>
          <w:sz w:val="24"/>
          <w:szCs w:val="24"/>
        </w:rPr>
        <w:t>alternative Präsentationsformen bereit</w:t>
      </w:r>
      <w:r w:rsidR="006B4B24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halten</w:t>
      </w:r>
      <w:r w:rsidR="006B4B24">
        <w:rPr>
          <w:rFonts w:ascii="Arial" w:hAnsi="Arial" w:cs="Arial"/>
          <w:sz w:val="24"/>
          <w:szCs w:val="24"/>
        </w:rPr>
        <w:t xml:space="preserve"> werden</w:t>
      </w:r>
      <w:r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53011A" w:rsidRDefault="006B4B24" w14:paraId="05B784F6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Zeitlich sind ca. 10 Minuten Spielraum, die für den Austausch oder die Erarbeitung der Präsentation genutzt werden können.</w:t>
      </w:r>
    </w:p>
    <w:p xmlns:wp14="http://schemas.microsoft.com/office/word/2010/wordml" w:rsidR="0053011A" w:rsidRDefault="0053011A" w14:paraId="0E2477A4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53011A" w:rsidRDefault="0053011A" w14:paraId="4EC657D7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53011A" w:rsidRDefault="0053011A" w14:paraId="31A0205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53011A" w:rsidRDefault="0053011A" w14:paraId="5BB9D1C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53011A" w:rsidRDefault="0053011A" w14:paraId="06C7F29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53011A" w:rsidRDefault="0053011A" w14:paraId="10E6CA1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4B034F" w:rsidR="00314BF9" w:rsidRDefault="00314BF9" w14:paraId="090F7C8B" wp14:textId="77777777">
      <w:pPr>
        <w:rPr>
          <w:rFonts w:ascii="Arial" w:hAnsi="Arial" w:cs="Arial"/>
          <w:sz w:val="24"/>
          <w:szCs w:val="24"/>
        </w:rPr>
      </w:pPr>
    </w:p>
    <w:sectPr w:rsidRPr="004B034F" w:rsidR="00314BF9" w:rsidSect="004A535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5274"/>
    <w:multiLevelType w:val="multilevel"/>
    <w:tmpl w:val="D8C0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F9"/>
    <w:rsid w:val="002F41EF"/>
    <w:rsid w:val="00314BF9"/>
    <w:rsid w:val="004A5358"/>
    <w:rsid w:val="004B034F"/>
    <w:rsid w:val="0053011A"/>
    <w:rsid w:val="00552000"/>
    <w:rsid w:val="005E2FFB"/>
    <w:rsid w:val="006B4B24"/>
    <w:rsid w:val="006E704D"/>
    <w:rsid w:val="007C34CF"/>
    <w:rsid w:val="008E4162"/>
    <w:rsid w:val="009E29EE"/>
    <w:rsid w:val="00A95751"/>
    <w:rsid w:val="00AC3B72"/>
    <w:rsid w:val="00BE2721"/>
    <w:rsid w:val="00C22324"/>
    <w:rsid w:val="00CC4736"/>
    <w:rsid w:val="00CE6C6A"/>
    <w:rsid w:val="00D26E09"/>
    <w:rsid w:val="00D64FD4"/>
    <w:rsid w:val="00E20151"/>
    <w:rsid w:val="00E75D8F"/>
    <w:rsid w:val="4614B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08CE-8B58-4601-972C-60F11D66BBB5}"/>
  <w14:docId w14:val="1A81512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4A5358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7C34C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6B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-teaching.org/didaktik/konzeption/methoden/lernspiele/webquest/WebQuest.pdf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webquests.de/eilige.htm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de.wikipedia.org/wiki/WebQuest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://www.webquests.ch/admin/lehrerfortbildung-bw.de/unterricht/webquest/erstellen.html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europass.cedefop.europa.eu/sites/default/files/dc_-_de.pdf" TargetMode="External" Id="rId9" /><Relationship Type="http://schemas.openxmlformats.org/officeDocument/2006/relationships/hyperlink" Target="http://www.webquests.ch/bllkwebquest.html" TargetMode="External" Id="R055f8625cca043f0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Frost-RL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vkuehne</dc:creator>
  <lastModifiedBy>Iris Großmann</lastModifiedBy>
  <revision>5</revision>
  <lastPrinted>2016-04-13T06:07:00.0000000Z</lastPrinted>
  <dcterms:created xsi:type="dcterms:W3CDTF">2016-09-04T10:32:00.0000000Z</dcterms:created>
  <dcterms:modified xsi:type="dcterms:W3CDTF">2016-12-13T19:24:03.1782887Z</dcterms:modified>
</coreProperties>
</file>